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B33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1DBF5257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6DBCF54B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076DA8D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0108E12D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44A107F7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cs="Times New Roman"/>
          <w:sz w:val="36"/>
          <w:szCs w:val="36"/>
          <w:rtl w:val="0"/>
          <w:lang w:val="en-US" w:bidi="ar-LY"/>
        </w:rPr>
        <w:t>Pharmacy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</w:p>
    <w:p w14:paraId="2F87C7D4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Pharmoceutical Technology  </w:t>
      </w:r>
    </w:p>
    <w:p w14:paraId="037DA4A5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PTD 235 </w:t>
      </w:r>
    </w:p>
    <w:p w14:paraId="17286505">
      <w:pPr>
        <w:jc w:val="center"/>
        <w:rPr>
          <w:rFonts w:ascii="Arial" w:hAnsi="Arial" w:cs="Arial"/>
          <w:rtl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 w:ascii="Times New Roman" w:hAnsi="Times New Roman" w:cs="Times New Roman"/>
          <w:b/>
          <w:bCs/>
          <w:sz w:val="36"/>
          <w:szCs w:val="36"/>
          <w:rtl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  2025</w:t>
      </w: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tl/>
        </w:rPr>
      </w:pPr>
    </w:p>
    <w:p w14:paraId="3CBE00B5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5F9C0494">
      <w:pPr>
        <w:pStyle w:val="14"/>
        <w:numPr>
          <w:ilvl w:val="0"/>
          <w:numId w:val="1"/>
        </w:numPr>
        <w:ind w:left="368" w:hanging="284"/>
        <w:rPr>
          <w:rFonts w:hint="default" w:ascii="Times New Roman" w:hAnsi="Times New Roman" w:cs="Times New Roman"/>
          <w:b/>
          <w:bCs/>
          <w:sz w:val="32"/>
          <w:szCs w:val="32"/>
          <w:lang w:bidi="ar-LY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معلومات عامــــــــــــــــة:</w:t>
      </w:r>
    </w:p>
    <w:p w14:paraId="7F688557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7D06A2A">
      <w:pPr>
        <w:ind w:left="360"/>
        <w:rPr>
          <w:rFonts w:ascii="Arial" w:hAnsi="Arial" w:cs="Arial"/>
          <w:lang w:bidi="ar-LY"/>
        </w:rPr>
      </w:pPr>
    </w:p>
    <w:tbl>
      <w:tblPr>
        <w:tblStyle w:val="5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663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shd w:val="clear" w:color="auto" w:fill="D9D9D9"/>
          </w:tcPr>
          <w:p w14:paraId="4185CE5C">
            <w:pPr>
              <w:jc w:val="center"/>
              <w:rPr>
                <w:rFonts w:hint="default" w:ascii="Times New Roman" w:hAnsi="Times New Roman" w:cs="Times New Roman"/>
                <w:b/>
                <w:bCs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3" w:type="dxa"/>
            <w:shd w:val="clear" w:color="auto" w:fill="D9D9D9"/>
          </w:tcPr>
          <w:p w14:paraId="454A77FD">
            <w:pPr>
              <w:rPr>
                <w:rFonts w:hint="default" w:ascii="Times New Roman" w:hAnsi="Times New Roman" w:cs="Times New Roman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Pharmoceutical Technology</w:t>
            </w:r>
          </w:p>
        </w:tc>
      </w:tr>
      <w:tr w14:paraId="13F41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shd w:val="clear" w:color="auto" w:fill="D9D9D9"/>
            <w:vAlign w:val="top"/>
          </w:tcPr>
          <w:p w14:paraId="427615B1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hint="default" w:ascii="Times New Roman" w:hAnsi="Times New Roman" w:cs="Times New Roman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3" w:type="dxa"/>
            <w:shd w:val="clear" w:color="auto" w:fill="D9D9D9"/>
          </w:tcPr>
          <w:p w14:paraId="68B71158">
            <w:pPr>
              <w:rPr>
                <w:rFonts w:hint="default" w:ascii="Times New Roman" w:hAnsi="Times New Roman" w:cs="Times New Roman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74337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PTD 235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shd w:val="clear" w:color="auto" w:fill="D9D9D9"/>
            <w:vAlign w:val="top"/>
          </w:tcPr>
          <w:p w14:paraId="3D859E76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hint="default" w:ascii="Times New Roman" w:hAnsi="Times New Roman" w:cs="Times New Roman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3" w:type="dxa"/>
            <w:shd w:val="clear" w:color="auto" w:fill="D9D9D9"/>
          </w:tcPr>
          <w:p w14:paraId="4A1CF620">
            <w:pPr>
              <w:rPr>
                <w:rFonts w:hint="default" w:ascii="Times New Roman" w:hAnsi="Times New Roman" w:cs="Times New Roman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shd w:val="clear" w:color="auto" w:fill="D9D9D9"/>
            <w:vAlign w:val="top"/>
          </w:tcPr>
          <w:p w14:paraId="64ED5135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hint="default" w:ascii="Times New Roman" w:hAnsi="Times New Roman" w:cs="Times New Roman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3" w:type="dxa"/>
            <w:shd w:val="clear" w:color="auto" w:fill="D9D9D9"/>
          </w:tcPr>
          <w:p w14:paraId="7F514CFF">
            <w:pPr>
              <w:rPr>
                <w:rFonts w:hint="default" w:ascii="Times New Roman" w:hAnsi="Times New Roman" w:cs="Times New Roman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Pharmacy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shd w:val="clear" w:color="auto" w:fill="D9D9D9"/>
            <w:vAlign w:val="top"/>
          </w:tcPr>
          <w:p w14:paraId="3A8C5C96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hint="default" w:ascii="Times New Roman" w:hAnsi="Times New Roman" w:cs="Times New Roman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3" w:type="dxa"/>
            <w:shd w:val="clear" w:color="auto" w:fill="D9D9D9"/>
          </w:tcPr>
          <w:p w14:paraId="35C8C401">
            <w:pPr>
              <w:rPr>
                <w:rFonts w:hint="default" w:ascii="Times New Roman" w:hAnsi="Times New Roman" w:cs="Times New Roman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GM 123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shd w:val="clear" w:color="auto" w:fill="D9D9D9"/>
            <w:vAlign w:val="top"/>
          </w:tcPr>
          <w:p w14:paraId="5D05BF58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hint="default" w:ascii="Times New Roman" w:hAnsi="Times New Roman" w:cs="Times New Roman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3" w:type="dxa"/>
            <w:shd w:val="clear" w:color="auto" w:fill="D9D9D9"/>
          </w:tcPr>
          <w:p w14:paraId="408A7FEA">
            <w:pPr>
              <w:rPr>
                <w:rFonts w:hint="default" w:ascii="Times New Roman" w:hAnsi="Times New Roman" w:cs="Times New Roman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rtl/>
                <w:lang w:bidi="ar-LY"/>
              </w:rPr>
              <w:t>الساعات</w:t>
            </w:r>
            <w:r>
              <w:rPr>
                <w:rFonts w:hint="default" w:ascii="Times New Roman" w:hAnsi="Times New Roman" w:cs="Times New Roman"/>
                <w:rtl/>
                <w:lang w:val="en-US" w:bidi="ar-LY"/>
              </w:rPr>
              <w:t>/الوحدات</w:t>
            </w:r>
            <w:r>
              <w:rPr>
                <w:rFonts w:hint="default" w:ascii="Times New Roman" w:hAnsi="Times New Roman" w:cs="Times New Roma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2/3/week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shd w:val="clear" w:color="auto" w:fill="D9D9D9"/>
            <w:vAlign w:val="top"/>
          </w:tcPr>
          <w:p w14:paraId="6983F759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hint="default" w:ascii="Times New Roman" w:hAnsi="Times New Roman" w:cs="Times New Roman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3" w:type="dxa"/>
            <w:shd w:val="clear" w:color="auto" w:fill="D9D9D9"/>
          </w:tcPr>
          <w:p w14:paraId="06B4F3CB">
            <w:pPr>
              <w:rPr>
                <w:rFonts w:hint="default" w:ascii="Times New Roman" w:hAnsi="Times New Roman" w:cs="Times New Roman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shd w:val="clear" w:color="auto" w:fill="D9D9D9"/>
            <w:vAlign w:val="top"/>
          </w:tcPr>
          <w:p w14:paraId="2FFC3AC7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hint="default" w:ascii="Times New Roman" w:hAnsi="Times New Roman" w:cs="Times New Roman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3" w:type="dxa"/>
            <w:shd w:val="clear" w:color="auto" w:fill="D9D9D9"/>
          </w:tcPr>
          <w:p w14:paraId="7A67C10D">
            <w:pPr>
              <w:rPr>
                <w:rFonts w:hint="default" w:ascii="Times New Roman" w:hAnsi="Times New Roman" w:cs="Times New Roman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First Semester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shd w:val="clear" w:color="auto" w:fill="D9D9D9"/>
          </w:tcPr>
          <w:p w14:paraId="15679A1F">
            <w:pPr>
              <w:jc w:val="center"/>
              <w:rPr>
                <w:rFonts w:hint="default" w:ascii="Times New Roman" w:hAnsi="Times New Roman" w:cs="Times New Roma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/>
                <w:bCs/>
                <w:rtl w:val="0"/>
                <w:lang w:val="en-US" w:bidi="ar-LY"/>
              </w:rPr>
              <w:t>9</w:t>
            </w:r>
          </w:p>
        </w:tc>
        <w:tc>
          <w:tcPr>
            <w:tcW w:w="3663" w:type="dxa"/>
            <w:shd w:val="clear" w:color="auto" w:fill="D9D9D9"/>
          </w:tcPr>
          <w:p w14:paraId="42904F9C">
            <w:pPr>
              <w:rPr>
                <w:rFonts w:hint="default" w:ascii="Times New Roman" w:hAnsi="Times New Roman" w:cs="Times New Roman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Times New Roman" w:hAnsi="Times New Roman" w:cs="Times New Roma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7D7F8B1A">
      <w:pPr>
        <w:rPr>
          <w:rFonts w:ascii="Arial" w:hAnsi="Arial" w:cs="Arial"/>
          <w:rtl/>
          <w:lang w:bidi="ar-LY"/>
        </w:rPr>
      </w:pPr>
    </w:p>
    <w:p w14:paraId="232A0CFC">
      <w:pPr>
        <w:pStyle w:val="14"/>
        <w:numPr>
          <w:ilvl w:val="1"/>
          <w:numId w:val="1"/>
        </w:numPr>
        <w:ind w:left="793"/>
        <w:rPr>
          <w:rFonts w:hint="default" w:ascii="Times New Roman" w:hAnsi="Times New Roman" w:cs="Times New Roman"/>
          <w:b/>
          <w:bCs/>
          <w:lang w:bidi="ar-LY"/>
        </w:rPr>
      </w:pPr>
      <w:r>
        <w:rPr>
          <w:rFonts w:hint="cs" w:ascii="Arial" w:hAnsi="Arial" w:cs="AL-Mateen"/>
          <w:b/>
          <w:bCs/>
          <w:rtl/>
          <w:lang w:bidi="ar-LY"/>
        </w:rPr>
        <w:t xml:space="preserve">عدد </w:t>
      </w:r>
      <w:r>
        <w:rPr>
          <w:rFonts w:hint="default" w:ascii="Times New Roman" w:hAnsi="Times New Roman" w:cs="Times New Roman"/>
          <w:b/>
          <w:bCs/>
          <w:rtl/>
          <w:lang w:bidi="ar-LY"/>
        </w:rPr>
        <w:t>الساعات الأسبوعية:</w:t>
      </w:r>
    </w:p>
    <w:p w14:paraId="1F40EEE6">
      <w:pPr>
        <w:pStyle w:val="14"/>
        <w:ind w:left="1080"/>
        <w:rPr>
          <w:rFonts w:hint="default" w:ascii="Times New Roman" w:hAnsi="Times New Roman" w:cs="Times New Roman"/>
          <w:b/>
          <w:bCs/>
          <w:rtl/>
          <w:lang w:bidi="ar-LY"/>
        </w:rPr>
      </w:pPr>
      <w:r>
        <w:rPr>
          <w:rFonts w:hint="default" w:ascii="Times New Roman" w:hAnsi="Times New Roman" w:cs="Times New Roman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4A72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B14A72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hint="default" w:ascii="Times New Roman" w:hAnsi="Times New Roman" w:cs="Times New Roman"/>
          <w:sz w:val="28"/>
          <w:szCs w:val="28"/>
          <w:rtl/>
        </w:rPr>
      </w:pPr>
      <w:r>
        <w:rPr>
          <w:rFonts w:hint="default" w:ascii="Times New Roman" w:hAnsi="Times New Roman" w:cs="Times New Roman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093AB">
                            <w:pPr>
                              <w:jc w:val="center"/>
                              <w:rPr>
                                <w:rFonts w:hint="cs" w:cs="Times New Roman"/>
                                <w:lang w:val="en-US" w:bidi="ar-LY"/>
                              </w:rPr>
                            </w:pPr>
                            <w:r>
                              <w:rPr>
                                <w:rFonts w:hint="cs" w:cs="Times New Roman"/>
                                <w:rtl/>
                                <w:lang w:val="en-US" w:bidi="ar-LY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27C093AB">
                      <w:pPr>
                        <w:jc w:val="center"/>
                        <w:rPr>
                          <w:rFonts w:hint="cs" w:cs="Times New Roman"/>
                          <w:lang w:val="en-US" w:bidi="ar-LY"/>
                        </w:rPr>
                      </w:pPr>
                      <w:r>
                        <w:rPr>
                          <w:rFonts w:hint="cs" w:cs="Times New Roman"/>
                          <w:rtl/>
                          <w:lang w:val="en-US" w:bidi="ar-LY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C1601E8">
                            <w:pPr>
                              <w:jc w:val="center"/>
                              <w:rPr>
                                <w:rFonts w:hint="cs" w:cs="Times New Roman"/>
                                <w:lang w:val="en-US" w:bidi="ar-LY"/>
                              </w:rPr>
                            </w:pPr>
                            <w:r>
                              <w:rPr>
                                <w:rFonts w:hint="cs" w:cs="Times New Roman"/>
                                <w:rtl/>
                                <w:lang w:val="en-US" w:bidi="ar-LY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v8myC1wAAAAgBAAAPAAAAAAAAAAEAIAAAACIAAABkcnMvZG93bnJldi54bWxQSwEC&#10;FAAUAAAACACHTuJA/d6U/tkCAADYBQAADgAAAAAAAAABACAAAAAmAQAAZHJzL2Uyb0RvYy54bWxQ&#10;SwUGAAAAAAYABgBZAQAAcQ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7C1601E8">
                      <w:pPr>
                        <w:jc w:val="center"/>
                        <w:rPr>
                          <w:rFonts w:hint="cs" w:cs="Times New Roman"/>
                          <w:lang w:val="en-US" w:bidi="ar-LY"/>
                        </w:rPr>
                      </w:pPr>
                      <w:r>
                        <w:rPr>
                          <w:rFonts w:hint="cs" w:cs="Times New Roman"/>
                          <w:rtl/>
                          <w:lang w:val="en-US" w:bidi="ar-LY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5F7DE">
                            <w:pPr>
                              <w:jc w:val="center"/>
                              <w:rPr>
                                <w:rFonts w:hint="default" w:cs="Times New Roman"/>
                                <w:lang w:val="en-US" w:bidi="ar-LY"/>
                              </w:rPr>
                            </w:pPr>
                            <w:r>
                              <w:rPr>
                                <w:rFonts w:hint="cs" w:cs="Times New Roman"/>
                                <w:rtl/>
                                <w:lang w:val="en-US" w:bidi="ar-LY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3D5F7DE">
                      <w:pPr>
                        <w:jc w:val="center"/>
                        <w:rPr>
                          <w:rFonts w:hint="default" w:cs="Times New Roman"/>
                          <w:lang w:val="en-US" w:bidi="ar-LY"/>
                        </w:rPr>
                      </w:pPr>
                      <w:r>
                        <w:rPr>
                          <w:rFonts w:hint="cs" w:cs="Times New Roman"/>
                          <w:rtl/>
                          <w:lang w:val="en-US" w:bidi="ar-LY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  <w:rtl/>
        </w:rPr>
        <w:t>محاضرات</w:t>
      </w:r>
      <w:r>
        <w:rPr>
          <w:rFonts w:hint="default" w:ascii="Times New Roman" w:hAnsi="Times New Roman" w:cs="Times New Roman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rtl/>
        </w:rPr>
        <w:t xml:space="preserve">  معامل                    تدريب  </w:t>
      </w:r>
      <w:r>
        <w:rPr>
          <w:rFonts w:hint="default" w:ascii="Times New Roman" w:hAnsi="Times New Roman" w:cs="Times New Roman"/>
          <w:sz w:val="28"/>
          <w:szCs w:val="28"/>
          <w:rtl/>
        </w:rPr>
        <w:tab/>
      </w:r>
      <w:r>
        <w:rPr>
          <w:rFonts w:hint="default" w:ascii="Times New Roman" w:hAnsi="Times New Roman" w:cs="Times New Roman"/>
          <w:sz w:val="28"/>
          <w:szCs w:val="28"/>
          <w:rtl/>
        </w:rPr>
        <w:t xml:space="preserve">          المجموع</w:t>
      </w:r>
      <w:r>
        <w:rPr>
          <w:rFonts w:hint="default" w:ascii="Times New Roman" w:hAnsi="Times New Roman" w:cs="Times New Roman"/>
          <w:sz w:val="28"/>
          <w:szCs w:val="28"/>
          <w:rtl/>
        </w:rPr>
        <w:tab/>
      </w:r>
      <w:r>
        <w:rPr>
          <w:rFonts w:hint="default" w:ascii="Times New Roman" w:hAnsi="Times New Roman" w:cs="Times New Roman"/>
          <w:sz w:val="28"/>
          <w:szCs w:val="28"/>
          <w:bdr w:val="single" w:color="auto" w:sz="4" w:space="0"/>
          <w:rtl/>
        </w:rPr>
        <w:t xml:space="preserve">     </w:t>
      </w:r>
    </w:p>
    <w:p w14:paraId="095189EA">
      <w:pPr>
        <w:numPr>
          <w:ilvl w:val="1"/>
          <w:numId w:val="1"/>
        </w:numPr>
        <w:wordWrap w:val="0"/>
        <w:ind w:left="793" w:leftChars="0" w:hanging="720" w:firstLineChars="0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  <w:t>نوع المقرر</w:t>
      </w:r>
    </w:p>
    <w:tbl>
      <w:tblPr>
        <w:tblStyle w:val="19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hint="default" w:ascii="Times New Roman" w:hAnsi="Times New Roman" w:eastAsia="Sakkal Majalla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eastAsia="Sakkal Majalla" w:cs="Times New Roman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hint="default" w:ascii="Times New Roman" w:hAnsi="Times New Roman" w:eastAsia="Sakkal Majalla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hint="default" w:ascii="Times New Roman" w:hAnsi="Times New Roman" w:eastAsia="Sakkal Majalla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Sakkal Majalla" w:cs="Times New Roman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hint="default" w:ascii="Times New Roman" w:hAnsi="Times New Roman" w:eastAsia="Sakkal Majalla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Sakkal Majalla" w:cs="Times New Roman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hint="default" w:ascii="Times New Roman" w:hAnsi="Times New Roman" w:eastAsia="Sakkal Majalla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Sakkal Majalla" w:cs="Times New Roman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hint="default" w:ascii="Times New Roman" w:hAnsi="Times New Roman" w:eastAsia="Sakkal Majalla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hint="default" w:ascii="Times New Roman" w:hAnsi="Times New Roman" w:eastAsia="Sakkal Majalla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Sakkal Majalla" w:cs="Times New Roman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hint="default" w:ascii="Times New Roman" w:hAnsi="Times New Roman" w:eastAsia="Sakkal Majalla" w:cs="Times New Roman"/>
                <w:b/>
                <w:sz w:val="28"/>
                <w:szCs w:val="28"/>
              </w:rPr>
            </w:pPr>
          </w:p>
        </w:tc>
      </w:tr>
    </w:tbl>
    <w:p w14:paraId="70E88A52">
      <w:pPr>
        <w:numPr>
          <w:ilvl w:val="0"/>
          <w:numId w:val="0"/>
        </w:numPr>
        <w:wordWrap/>
        <w:jc w:val="both"/>
        <w:rPr>
          <w:rFonts w:hint="default" w:asciiTheme="majorBidi" w:hAnsiTheme="majorBidi" w:cstheme="majorBidi"/>
          <w:b/>
          <w:bCs/>
          <w:sz w:val="24"/>
          <w:szCs w:val="24"/>
          <w:rtl/>
          <w:lang w:val="en-US" w:bidi="ar-LY"/>
        </w:rPr>
      </w:pPr>
    </w:p>
    <w:p w14:paraId="4408F69A">
      <w:pPr>
        <w:spacing w:line="360" w:lineRule="auto"/>
        <w:jc w:val="right"/>
        <w:rPr>
          <w:rFonts w:hint="cs" w:asciiTheme="majorBidi" w:hAnsiTheme="majorBidi" w:cstheme="majorBidi"/>
          <w:b/>
          <w:bCs/>
          <w:sz w:val="24"/>
          <w:szCs w:val="24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24"/>
          <w:szCs w:val="24"/>
          <w:rtl/>
          <w:lang w:val="en-US" w:bidi="ar-LY"/>
        </w:rPr>
        <w:t xml:space="preserve"> </w:t>
      </w:r>
      <w:r>
        <w:rPr>
          <w:rFonts w:hint="default" w:asciiTheme="majorBidi" w:hAnsiTheme="majorBidi" w:cstheme="majorBidi"/>
          <w:b/>
          <w:bCs/>
          <w:sz w:val="24"/>
          <w:szCs w:val="24"/>
          <w:rtl w:val="0"/>
          <w:lang w:val="en-US" w:bidi="ar-LY"/>
        </w:rPr>
        <w:t xml:space="preserve">2- </w:t>
      </w:r>
      <w:r>
        <w:rPr>
          <w:rFonts w:hint="cs" w:asciiTheme="majorBidi" w:hAnsiTheme="majorBidi" w:cstheme="majorBidi"/>
          <w:b/>
          <w:bCs/>
          <w:sz w:val="24"/>
          <w:szCs w:val="24"/>
          <w:rtl/>
          <w:lang w:val="en-US" w:bidi="ar-LY"/>
        </w:rPr>
        <w:t>Course Objective</w:t>
      </w:r>
    </w:p>
    <w:p w14:paraId="2C64E603">
      <w:pPr>
        <w:spacing w:line="360" w:lineRule="auto"/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rtl w:val="0"/>
          <w:lang w:val="en-US" w:bidi="ar-LY"/>
        </w:rPr>
        <w:t xml:space="preserve"> </w:t>
      </w:r>
      <w:r>
        <w:rPr>
          <w:rFonts w:hint="cs" w:asciiTheme="majorBidi" w:hAnsiTheme="majorBidi" w:cstheme="majorBidi"/>
          <w:b/>
          <w:bCs/>
          <w:sz w:val="24"/>
          <w:szCs w:val="24"/>
          <w:rtl/>
          <w:lang w:val="en-US" w:bidi="ar-LY"/>
        </w:rPr>
        <w:t xml:space="preserve">  </w:t>
      </w:r>
      <w:r>
        <w:rPr>
          <w:rFonts w:hint="default" w:asciiTheme="majorBidi" w:hAnsiTheme="majorBidi" w:cstheme="majorBidi"/>
          <w:b/>
          <w:bCs/>
          <w:sz w:val="24"/>
          <w:szCs w:val="24"/>
          <w:rtl/>
          <w:lang w:bidi="ar-LY"/>
        </w:rPr>
        <w:t xml:space="preserve"> Upon completion of this course, students will be able to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>:</w:t>
      </w:r>
    </w:p>
    <w:p w14:paraId="4C560137">
      <w:pPr>
        <w:spacing w:line="360" w:lineRule="auto"/>
        <w:jc w:val="right"/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1- 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Understand the principles and applications of modern pharmaceutical manufacturing technologies and equipment.</w:t>
      </w:r>
    </w:p>
    <w:p w14:paraId="135D5146">
      <w:pPr>
        <w:spacing w:line="360" w:lineRule="auto"/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2- 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Design and evaluate pharmaceutical production processes for various dosage forms, considering scale-up and technology transfer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65BDC81D">
      <w:pPr>
        <w:spacing w:line="360" w:lineRule="auto"/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3- 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Apply engineering principles to pharmaceutical operations including mixing, drying, filtration, sterilization, and packaging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3DE245DC">
      <w:pPr>
        <w:spacing w:line="360" w:lineRule="auto"/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4- 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Implement quality assurance systems and validation protocols in pharmaceutical manufacturing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3A8788ED">
      <w:pPr>
        <w:spacing w:line="360" w:lineRule="auto"/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  <w:lang w:bidi="ar-LY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rtl w:val="0"/>
          <w:lang w:val="en-US" w:bidi="ar-LY"/>
        </w:rPr>
        <w:t xml:space="preserve">5- 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rtl/>
          <w:lang w:bidi="ar-LY"/>
        </w:rPr>
        <w:t>Analyze regulatory requirements for pharmaceutical facilities, equipment qualification, and process validation.</w:t>
      </w:r>
    </w:p>
    <w:p w14:paraId="545FE980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Theme="majorBidi" w:hAnsiTheme="majorBidi" w:cstheme="majorBidi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529FA0C6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709B33B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AA02E5A">
      <w:pPr>
        <w:spacing w:line="360" w:lineRule="auto"/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0B2DA796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lang w:val="en-US" w:bidi="ar-LY"/>
        </w:rPr>
        <w:t xml:space="preserve"> </w:t>
      </w:r>
      <w:r>
        <w:rPr>
          <w:rStyle w:val="12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3. Intended Learning Outcomes (ILOs)</w:t>
      </w:r>
    </w:p>
    <w:p w14:paraId="6565DA11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12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A. Knowledge and Understanding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663E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12B14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F54FE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305F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75E29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B1578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Explain the principles of pharmaceutical unit operations and manufacturing processes.</w:t>
            </w:r>
          </w:p>
        </w:tc>
      </w:tr>
      <w:tr w14:paraId="25381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228CB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EF8A2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Describe the design, operation, and maintenance of pharmaceutical manufacturing equipment.</w:t>
            </w:r>
          </w:p>
        </w:tc>
      </w:tr>
      <w:tr w14:paraId="70351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6E348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0F8E5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Identify the components of pharmaceutical facility design, including clean room requirements and Heating, Ventilation, and Air Conditioning (HVAC) systems.</w:t>
            </w:r>
          </w:p>
        </w:tc>
      </w:tr>
      <w:tr w14:paraId="496D4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41D85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8844A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Outline validation protocols for equipment, processes, and analytical methods.</w:t>
            </w:r>
          </w:p>
        </w:tc>
      </w:tr>
      <w:tr w14:paraId="1B184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2F585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2E13F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Recall regulatory requirements for pharmaceutical manufacturing facilities and technology implementation.</w:t>
            </w:r>
          </w:p>
        </w:tc>
      </w:tr>
    </w:tbl>
    <w:p w14:paraId="0744AC11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</w:p>
    <w:p w14:paraId="274CA149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  <w:t xml:space="preserve"> </w:t>
      </w:r>
      <w:r>
        <w:rPr>
          <w:rStyle w:val="12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B. Mental Skills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6092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D3D34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1C06D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43242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385B4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B.1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7195C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Design appropriate manufacturing processes for different pharmaceutical dosage forms.</w:t>
            </w:r>
          </w:p>
        </w:tc>
      </w:tr>
      <w:tr w14:paraId="65D26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037B7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B.2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46D78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Analyze and troubleshoot problems in pharmaceutical production operations.</w:t>
            </w:r>
          </w:p>
        </w:tc>
      </w:tr>
      <w:tr w14:paraId="7D3CE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DA1E6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B.3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C5D95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Evaluate the efficiency and effectiveness of pharmaceutical manufacturing technologies.</w:t>
            </w:r>
          </w:p>
        </w:tc>
      </w:tr>
      <w:tr w14:paraId="3F6E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D0AFB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B.4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8ABF2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Apply scale-up principles from laboratory to industrial production.</w:t>
            </w:r>
          </w:p>
        </w:tc>
      </w:tr>
      <w:tr w14:paraId="058C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C0A89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B.5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2EC91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Interpret engineering drawings, process flow diagrams, and equipment specifications.</w:t>
            </w:r>
          </w:p>
        </w:tc>
      </w:tr>
    </w:tbl>
    <w:p w14:paraId="699CC7EC">
      <w:pPr>
        <w:wordWrap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EAEA8DD">
      <w:pPr>
        <w:wordWrap/>
        <w:jc w:val="right"/>
        <w:rPr>
          <w:rStyle w:val="12"/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Theme="majorBidi" w:hAnsiTheme="majorBidi" w:cstheme="majorBidi"/>
          <w:b/>
          <w:bCs/>
          <w:sz w:val="28"/>
          <w:szCs w:val="28"/>
          <w:rtl w:val="0"/>
          <w:lang w:val="en-US" w:bidi="ar-LY"/>
        </w:rPr>
        <w:t xml:space="preserve"> </w:t>
      </w:r>
      <w:r>
        <w:rPr>
          <w:rStyle w:val="12"/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6F5ACC7A">
      <w:pPr>
        <w:wordWrap/>
        <w:jc w:val="right"/>
        <w:rPr>
          <w:rStyle w:val="12"/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3CA2EE64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12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C. Practical and Professional Skills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3626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260CA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3C863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2A40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75332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89FEA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Operate and maintain pharmaceutical manufacturing equipment safely and effectively.</w:t>
            </w:r>
          </w:p>
        </w:tc>
      </w:tr>
      <w:tr w14:paraId="4963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2FA92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35A77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Perform process validation and equipment qualification procedures.</w:t>
            </w:r>
          </w:p>
        </w:tc>
      </w:tr>
      <w:tr w14:paraId="67B4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0C039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5B9C6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Conduct cleaning validation and environmental monitoring in manufacturing areas.</w:t>
            </w:r>
          </w:p>
        </w:tc>
      </w:tr>
      <w:tr w14:paraId="6983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0F7C3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70B65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Document manufacturing processes according to Good Documentation Practices (GDP).</w:t>
            </w:r>
          </w:p>
        </w:tc>
      </w:tr>
      <w:tr w14:paraId="5132E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00D9D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5C941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Implement quality control checks during pharmaceutical production operations.</w:t>
            </w:r>
          </w:p>
        </w:tc>
      </w:tr>
    </w:tbl>
    <w:p w14:paraId="3B4FA533">
      <w:pPr>
        <w:wordWrap/>
        <w:jc w:val="right"/>
        <w:rPr>
          <w:rStyle w:val="12"/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lang w:val="en-US"/>
        </w:rPr>
      </w:pPr>
    </w:p>
    <w:p w14:paraId="250000A8">
      <w:pP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68BAC2F9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12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D. General and Transferable Skills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338"/>
      </w:tblGrid>
      <w:tr w14:paraId="740F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6380D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78857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6B09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09E58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D327E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Collaborate effectively in team-based manufacturing projects.</w:t>
            </w:r>
          </w:p>
        </w:tc>
      </w:tr>
      <w:tr w14:paraId="59F1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AA4BD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C366B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Communicate technical information through process documentation and reports.</w:t>
            </w:r>
          </w:p>
        </w:tc>
      </w:tr>
      <w:tr w14:paraId="20D9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F664B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A67B3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Utilize engineering principles to solve pharmaceutical manufacturing problems.</w:t>
            </w:r>
          </w:p>
        </w:tc>
      </w:tr>
      <w:tr w14:paraId="2280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E962E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F3762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Apply regulatory knowledge to ensure compliance in technological applications.</w:t>
            </w:r>
          </w:p>
        </w:tc>
      </w:tr>
      <w:tr w14:paraId="0BAB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702ED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4735C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Manage resources and timelines for technology implementation projects.</w:t>
            </w:r>
          </w:p>
        </w:tc>
      </w:tr>
    </w:tbl>
    <w:p w14:paraId="703680E9">
      <w:pPr>
        <w:wordWrap w:val="0"/>
        <w:rPr>
          <w:rFonts w:hint="default" w:asciiTheme="majorBidi" w:hAnsiTheme="majorBidi" w:cstheme="majorBidi"/>
          <w:b/>
          <w:bCs/>
          <w:sz w:val="32"/>
          <w:szCs w:val="32"/>
          <w:rtl w:val="0"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31BE473C">
      <w:pPr>
        <w:wordWrap/>
        <w:rPr>
          <w:rFonts w:hint="default" w:asciiTheme="majorBidi" w:hAnsiTheme="majorBidi" w:cstheme="majorBidi"/>
          <w:b/>
          <w:bCs/>
          <w:sz w:val="32"/>
          <w:szCs w:val="32"/>
          <w:rtl w:val="0"/>
          <w:lang w:val="en-US" w:bidi="ar-LY"/>
        </w:rPr>
      </w:pPr>
    </w:p>
    <w:p w14:paraId="4EF469BC">
      <w:pPr>
        <w:wordWrap/>
        <w:rPr>
          <w:rFonts w:hint="default" w:asciiTheme="majorBidi" w:hAnsiTheme="majorBidi" w:cstheme="majorBidi"/>
          <w:b/>
          <w:bCs/>
          <w:sz w:val="32"/>
          <w:szCs w:val="32"/>
          <w:rtl w:val="0"/>
          <w:lang w:val="en-US" w:bidi="ar-LY"/>
        </w:rPr>
      </w:pPr>
    </w:p>
    <w:p w14:paraId="6D814019">
      <w:pPr>
        <w:wordWrap/>
        <w:rPr>
          <w:rFonts w:hint="default" w:asciiTheme="majorBidi" w:hAnsiTheme="majorBidi" w:cstheme="majorBidi"/>
          <w:b/>
          <w:bCs/>
          <w:sz w:val="32"/>
          <w:szCs w:val="32"/>
          <w:rtl w:val="0"/>
          <w:lang w:val="en-US" w:bidi="ar-LY"/>
        </w:rPr>
      </w:pPr>
    </w:p>
    <w:p w14:paraId="122E84DF">
      <w:pPr>
        <w:wordWrap/>
        <w:rPr>
          <w:rFonts w:hint="default" w:asciiTheme="majorBidi" w:hAnsiTheme="majorBidi" w:cstheme="majorBidi"/>
          <w:b/>
          <w:bCs/>
          <w:sz w:val="32"/>
          <w:szCs w:val="32"/>
          <w:rtl w:val="0"/>
          <w:lang w:val="en-US" w:bidi="ar-LY"/>
        </w:rPr>
      </w:pPr>
    </w:p>
    <w:p w14:paraId="7B8C7281">
      <w:pPr>
        <w:wordWrap/>
        <w:rPr>
          <w:rFonts w:hint="default" w:asciiTheme="majorBidi" w:hAnsiTheme="majorBidi" w:cstheme="majorBidi"/>
          <w:b/>
          <w:bCs/>
          <w:sz w:val="32"/>
          <w:szCs w:val="32"/>
          <w:rtl w:val="0"/>
          <w:lang w:val="en-US" w:bidi="ar-LY"/>
        </w:rPr>
      </w:pPr>
    </w:p>
    <w:p w14:paraId="6A4BC015">
      <w:pPr>
        <w:wordWrap/>
        <w:rPr>
          <w:rFonts w:hint="default" w:asciiTheme="majorBidi" w:hAnsiTheme="majorBidi" w:cstheme="majorBidi"/>
          <w:b/>
          <w:bCs/>
          <w:sz w:val="32"/>
          <w:szCs w:val="32"/>
          <w:rtl w:val="0"/>
          <w:lang w:val="en-US" w:bidi="ar-LY"/>
        </w:rPr>
      </w:pPr>
    </w:p>
    <w:p w14:paraId="20C30C46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rtl w:val="0"/>
          <w:lang w:val="en-US" w:bidi="ar-LY"/>
        </w:rPr>
        <w:t xml:space="preserve"> </w:t>
      </w:r>
      <w:r>
        <w:rPr>
          <w:rStyle w:val="12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4. Course Contents (Weekly Schedule - 16 Weeks)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7"/>
        <w:gridCol w:w="5875"/>
        <w:gridCol w:w="1614"/>
      </w:tblGrid>
      <w:tr w14:paraId="2BB1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0F73B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Week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F4CF3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Theory Topics (2 hours/week)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DB87E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Total Weekly Hours</w:t>
            </w:r>
          </w:p>
        </w:tc>
      </w:tr>
      <w:tr w14:paraId="008B3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CC772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7EB4B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Introduction to Pharmaceutical Technology &amp; Unit Operations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17A7F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24B0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046BF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7B712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 xml:space="preserve">Material Handling &amp; 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 xml:space="preserve"> maintenance pharmaceutical manufacturing equipment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6DCF1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6D0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1A274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75711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Size Reduction &amp; Size Enlargement Technologies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9826D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089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68215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08865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Drying Technologies &amp; Moisture Control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2358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E9EB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78F73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2AE88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Sterilization Methods &amp; Aseptic Processing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45C5E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4AA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F137F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86813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Filtration &amp; Separation Technologies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E70B3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FBA6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50F19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AE5E4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Pharmaceutical Facility Design &amp; Clean Room Technology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4DA61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654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42D6F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D5834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1B051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</w:t>
            </w:r>
          </w:p>
        </w:tc>
      </w:tr>
      <w:tr w14:paraId="57AE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B2B1B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9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00443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Pharmaceutical Water Systems &amp; Purification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EB16B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CEF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B7927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22A93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Packaging Technology &amp; Equipment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DD2DE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AB4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066C1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41EA3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Process Validation &amp; Technology Transfer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F23AA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6B8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D22B9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2C753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Equipment Qualification: Installation Qualification (IQ),Operational Qualification (OQ) and  Performance Qualification (PQ)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C29E4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D4E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8B820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AA2EF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Automation &amp; Process Control in Pharma Manufacturing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614E6D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F67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C096B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689B5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Emerging Technologies in Pharmaceutical Manufacturing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319D9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4B8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D7EF6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622D0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Regulatory Aspects &amp; Compliance in Pharma Technology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5A82A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0DC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BB52D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6F3CA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Final Examinations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5273B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</w:t>
            </w:r>
          </w:p>
        </w:tc>
      </w:tr>
      <w:tr w14:paraId="726E8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D583C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C3CCB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32 Theory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D541B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32 Hours</w:t>
            </w:r>
          </w:p>
        </w:tc>
      </w:tr>
    </w:tbl>
    <w:p w14:paraId="07423027">
      <w:pPr>
        <w:wordWrap/>
        <w:jc w:val="right"/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</w:p>
    <w:p w14:paraId="5888D0D0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</w:pPr>
    </w:p>
    <w:p w14:paraId="31241F75">
      <w:pPr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5. Teaching and Learning Methods</w:t>
      </w:r>
    </w:p>
    <w:p w14:paraId="562512F2">
      <w:pPr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</w:p>
    <w:p w14:paraId="3C6E37B8">
      <w:pPr>
        <w:spacing w:line="36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Integrated Lectures: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 Combining engineering principles with pharmaceutical applications.</w:t>
      </w:r>
    </w:p>
    <w:p w14:paraId="5A91E0EC">
      <w:pPr>
        <w:spacing w:line="36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Case-Based Learning: 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Analysis of real-world manufacturing challenges and technology implementations.</w:t>
      </w:r>
    </w:p>
    <w:p w14:paraId="04E59520">
      <w:pPr>
        <w:spacing w:line="36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Simulation Exercises: 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Virtual simulations of manufacturing processes and equipment operations.</w:t>
      </w:r>
    </w:p>
    <w:p w14:paraId="1EE7B8B3">
      <w:pPr>
        <w:spacing w:line="36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Site Visits/Virtual Tours: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 Exposure to actual pharmaceutical manufacturing facilities (when possible).</w:t>
      </w:r>
    </w:p>
    <w:p w14:paraId="54B1C7D5">
      <w:pPr>
        <w:spacing w:line="36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Project-Based Learning: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 Development of technology implementation plans and validation protocols.</w:t>
      </w:r>
    </w:p>
    <w:p w14:paraId="3010E66B">
      <w:pPr>
        <w:spacing w:line="36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E-Learning Resources: 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Access to equipment manuals, regulatory guidelines, and technical databases.</w:t>
      </w:r>
    </w:p>
    <w:p w14:paraId="5271CAA9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12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6. Assessment Methods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22"/>
        <w:gridCol w:w="2381"/>
        <w:gridCol w:w="1128"/>
      </w:tblGrid>
      <w:tr w14:paraId="1F9B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95045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4BCF5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9E376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</w:tr>
      <w:tr w14:paraId="27EE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33E11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Quizzes &amp; In-Class Activities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AA289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EDB6D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2E57C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35CDD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 xml:space="preserve">Midterm Exam  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D33C3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F8B51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72C60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99A3B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Technology Implementation Project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B65CD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E6326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30%</w:t>
            </w:r>
          </w:p>
        </w:tc>
      </w:tr>
      <w:tr w14:paraId="2DE0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EF602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 xml:space="preserve">Final Exam  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14C31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72F14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30%</w:t>
            </w:r>
          </w:p>
        </w:tc>
      </w:tr>
      <w:tr w14:paraId="1204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E400F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7F1DF0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F2737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</w:tr>
    </w:tbl>
    <w:p w14:paraId="61A3747C">
      <w:pPr>
        <w:wordWrap/>
        <w:jc w:val="right"/>
        <w:rPr>
          <w:rFonts w:hint="default" w:cs="Times New Roman"/>
          <w:b/>
          <w:bCs/>
          <w:rtl w:val="0"/>
          <w:lang w:val="en-US" w:bidi="ar-LY"/>
        </w:rPr>
      </w:pPr>
    </w:p>
    <w:p w14:paraId="66B2C719">
      <w:pPr>
        <w:keepNext w:val="0"/>
        <w:keepLines w:val="0"/>
        <w:widowControl/>
        <w:suppressLineNumbers w:val="0"/>
        <w:jc w:val="left"/>
      </w:pPr>
    </w:p>
    <w:p w14:paraId="4A92E581">
      <w:pPr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cs="Times New Roman"/>
          <w:b/>
          <w:bCs/>
          <w:lang w:val="en-US" w:bidi="ar-LY"/>
        </w:rPr>
        <w:t xml:space="preserve"> </w:t>
      </w:r>
      <w:r>
        <w:rPr>
          <w:rFonts w:hint="default" w:cs="Times New Roman"/>
          <w:b/>
          <w:bCs/>
          <w:rtl/>
          <w:lang w:val="en-US" w:bidi="ar-LY"/>
        </w:rPr>
        <w:t>المراجع والدوريات</w:t>
      </w:r>
      <w:r>
        <w:rPr>
          <w:rFonts w:hint="default" w:cs="Times New Roman"/>
          <w:b/>
          <w:bCs/>
          <w:lang w:val="en-US" w:bidi="ar-LY"/>
        </w:rPr>
        <w:t xml:space="preserve">7. References and Periodicals </w:t>
      </w:r>
    </w:p>
    <w:tbl>
      <w:tblPr>
        <w:tblStyle w:val="5"/>
        <w:tblpPr w:leftFromText="180" w:rightFromText="180" w:vertAnchor="text" w:horzAnchor="page" w:tblpX="1816" w:tblpY="3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0"/>
        <w:gridCol w:w="1570"/>
        <w:gridCol w:w="1846"/>
        <w:gridCol w:w="2054"/>
      </w:tblGrid>
      <w:tr w14:paraId="24EB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10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89872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Title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F583F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Author</w:t>
            </w:r>
          </w:p>
        </w:tc>
        <w:tc>
          <w:tcPr>
            <w:tcW w:w="18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0954F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Publisher</w:t>
            </w:r>
          </w:p>
        </w:tc>
        <w:tc>
          <w:tcPr>
            <w:tcW w:w="205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02948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Edition</w:t>
            </w:r>
          </w:p>
        </w:tc>
      </w:tr>
      <w:tr w14:paraId="52CA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F3A9B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Pharmaceutical Manufacturing Handbook: Production and Processes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64FD6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Gad, S.C.</w:t>
            </w:r>
          </w:p>
        </w:tc>
        <w:tc>
          <w:tcPr>
            <w:tcW w:w="184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B44FD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John Wiley &amp; Sons</w:t>
            </w:r>
          </w:p>
        </w:tc>
        <w:tc>
          <w:tcPr>
            <w:tcW w:w="205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CB406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  <w:t>First Edition</w:t>
            </w:r>
          </w:p>
        </w:tc>
      </w:tr>
      <w:tr w14:paraId="18E8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FE4BF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Pharmaceutical Process Engineering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18E1E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am Ende, D.J.</w:t>
            </w:r>
          </w:p>
        </w:tc>
        <w:tc>
          <w:tcPr>
            <w:tcW w:w="184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9D101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CRC Press</w:t>
            </w:r>
          </w:p>
        </w:tc>
        <w:tc>
          <w:tcPr>
            <w:tcW w:w="205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EB4A4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 w:eastAsia="zh-CN"/>
              </w:rPr>
              <w:instrText xml:space="preserve"> HYPERLINK "https://www.routledge.com/Pharmaceutical-Process-Engineering/Hickey-Ganderton/p/book/9781420084757" </w:instrTex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 w:eastAsia="zh-CN"/>
              </w:rPr>
              <w:fldChar w:fldCharType="separate"/>
            </w:r>
          </w:p>
          <w:p w14:paraId="5FE8E2D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  <w:t>2nd Edition</w:t>
            </w:r>
          </w:p>
          <w:p w14:paraId="2959988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 w:eastAsia="zh-CN"/>
              </w:rPr>
              <w:fldChar w:fldCharType="end"/>
            </w:r>
          </w:p>
        </w:tc>
      </w:tr>
      <w:tr w14:paraId="1215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63B9A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  <w:t xml:space="preserve">Journal: </w:t>
            </w:r>
          </w:p>
          <w:p w14:paraId="3ED4C13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  <w:t>Pharmaceutical Technology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84FD9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https://www.pharmtech.com/</w:t>
            </w:r>
          </w:p>
        </w:tc>
        <w:tc>
          <w:tcPr>
            <w:tcW w:w="184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116A4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DA7BA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</w:tr>
    </w:tbl>
    <w:p w14:paraId="32AF1BE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2C414FAB">
      <w:pPr>
        <w:numPr>
          <w:ilvl w:val="0"/>
          <w:numId w:val="0"/>
        </w:numPr>
        <w:bidi/>
        <w:spacing w:after="0" w:line="240" w:lineRule="auto"/>
        <w:jc w:val="center"/>
        <w:rPr>
          <w:rFonts w:hint="cs" w:ascii="Arial" w:hAnsi="Arial" w:cs="AL-Mateen"/>
          <w:b/>
          <w:bCs/>
          <w:sz w:val="32"/>
          <w:szCs w:val="32"/>
          <w:rtl/>
          <w:lang w:bidi="ar-LY"/>
        </w:rPr>
      </w:pPr>
    </w:p>
    <w:p w14:paraId="0D8BE65F">
      <w:pPr>
        <w:jc w:val="center"/>
        <w:rPr>
          <w:rFonts w:ascii="Arial" w:hAnsi="Arial" w:cs="AL-Mateen"/>
          <w:sz w:val="28"/>
          <w:szCs w:val="28"/>
          <w:rtl/>
        </w:rPr>
      </w:pPr>
    </w:p>
    <w:p w14:paraId="189479BE">
      <w:pPr>
        <w:jc w:val="center"/>
        <w:rPr>
          <w:rFonts w:ascii="Arial" w:hAnsi="Arial" w:cs="AL-Mateen"/>
          <w:sz w:val="28"/>
          <w:szCs w:val="28"/>
          <w:rtl/>
        </w:rPr>
      </w:pPr>
    </w:p>
    <w:p w14:paraId="53ED4B13">
      <w:pPr>
        <w:jc w:val="center"/>
        <w:rPr>
          <w:rFonts w:ascii="Arial" w:hAnsi="Arial" w:cs="AL-Mateen"/>
          <w:sz w:val="28"/>
          <w:szCs w:val="28"/>
          <w:rtl/>
        </w:rPr>
      </w:pPr>
    </w:p>
    <w:p w14:paraId="7D17405D">
      <w:pPr>
        <w:jc w:val="center"/>
        <w:rPr>
          <w:rFonts w:ascii="Arial" w:hAnsi="Arial" w:cs="AL-Mateen"/>
          <w:sz w:val="28"/>
          <w:szCs w:val="28"/>
          <w:rtl/>
        </w:rPr>
      </w:pPr>
    </w:p>
    <w:p w14:paraId="0690C9D0">
      <w:pPr>
        <w:jc w:val="center"/>
        <w:rPr>
          <w:rFonts w:ascii="Arial" w:hAnsi="Arial" w:cs="AL-Mateen"/>
          <w:sz w:val="28"/>
          <w:szCs w:val="28"/>
          <w:rtl/>
        </w:rPr>
      </w:pPr>
    </w:p>
    <w:p w14:paraId="11F28B8C">
      <w:pPr>
        <w:jc w:val="center"/>
        <w:rPr>
          <w:rFonts w:ascii="Arial" w:hAnsi="Arial" w:cs="AL-Mateen"/>
          <w:sz w:val="28"/>
          <w:szCs w:val="28"/>
          <w:rtl/>
        </w:rPr>
      </w:pPr>
    </w:p>
    <w:p w14:paraId="0A3A56C8">
      <w:pPr>
        <w:jc w:val="center"/>
        <w:rPr>
          <w:rFonts w:ascii="Arial" w:hAnsi="Arial" w:cs="AL-Mateen"/>
          <w:sz w:val="28"/>
          <w:szCs w:val="28"/>
          <w:rtl/>
        </w:rPr>
      </w:pPr>
    </w:p>
    <w:p w14:paraId="2B247E33">
      <w:pPr>
        <w:jc w:val="center"/>
        <w:rPr>
          <w:rFonts w:ascii="Arial" w:hAnsi="Arial" w:cs="AL-Mateen"/>
          <w:sz w:val="28"/>
          <w:szCs w:val="28"/>
          <w:rtl/>
        </w:rPr>
      </w:pPr>
    </w:p>
    <w:p w14:paraId="7F9726E4">
      <w:pPr>
        <w:jc w:val="center"/>
        <w:rPr>
          <w:rFonts w:ascii="Arial" w:hAnsi="Arial" w:cs="AL-Mateen"/>
          <w:sz w:val="28"/>
          <w:szCs w:val="28"/>
          <w:rtl/>
        </w:rPr>
      </w:pPr>
    </w:p>
    <w:p w14:paraId="7975BAF9">
      <w:pPr>
        <w:jc w:val="center"/>
        <w:rPr>
          <w:rFonts w:ascii="Arial" w:hAnsi="Arial" w:cs="AL-Mateen"/>
          <w:sz w:val="28"/>
          <w:szCs w:val="28"/>
          <w:rtl/>
        </w:rPr>
      </w:pPr>
    </w:p>
    <w:p w14:paraId="4B2E7CC0">
      <w:pPr>
        <w:jc w:val="center"/>
        <w:rPr>
          <w:rFonts w:ascii="Arial" w:hAnsi="Arial" w:cs="AL-Mateen"/>
          <w:sz w:val="28"/>
          <w:szCs w:val="28"/>
          <w:rtl/>
        </w:rPr>
      </w:pPr>
    </w:p>
    <w:p w14:paraId="3A5EB9A7">
      <w:pPr>
        <w:jc w:val="center"/>
        <w:rPr>
          <w:rFonts w:ascii="Arial" w:hAnsi="Arial" w:cs="AL-Mateen"/>
          <w:sz w:val="28"/>
          <w:szCs w:val="28"/>
          <w:rtl/>
        </w:rPr>
      </w:pPr>
    </w:p>
    <w:p w14:paraId="291C4442">
      <w:pPr>
        <w:jc w:val="center"/>
        <w:rPr>
          <w:rFonts w:ascii="Arial" w:hAnsi="Arial" w:cs="AL-Mateen"/>
          <w:sz w:val="28"/>
          <w:szCs w:val="28"/>
          <w:rtl/>
        </w:rPr>
      </w:pPr>
    </w:p>
    <w:p w14:paraId="3FE997BB">
      <w:pPr>
        <w:jc w:val="center"/>
        <w:rPr>
          <w:rFonts w:ascii="Arial" w:hAnsi="Arial" w:cs="AL-Mateen"/>
          <w:sz w:val="28"/>
          <w:szCs w:val="28"/>
          <w:rtl/>
        </w:rPr>
      </w:pPr>
    </w:p>
    <w:p w14:paraId="154DC443">
      <w:pPr>
        <w:jc w:val="center"/>
        <w:rPr>
          <w:rFonts w:ascii="Arial" w:hAnsi="Arial" w:cs="AL-Mateen"/>
          <w:sz w:val="28"/>
          <w:szCs w:val="28"/>
          <w:rtl/>
        </w:rPr>
      </w:pPr>
    </w:p>
    <w:p w14:paraId="546D6F89">
      <w:pPr>
        <w:jc w:val="center"/>
        <w:rPr>
          <w:rFonts w:ascii="Arial" w:hAnsi="Arial" w:cs="AL-Mateen"/>
          <w:sz w:val="28"/>
          <w:szCs w:val="28"/>
          <w:rtl/>
        </w:rPr>
      </w:pPr>
    </w:p>
    <w:p w14:paraId="7DFEB349">
      <w:pPr>
        <w:jc w:val="center"/>
        <w:rPr>
          <w:rFonts w:ascii="Arial" w:hAnsi="Arial" w:cs="AL-Mateen"/>
          <w:sz w:val="28"/>
          <w:szCs w:val="28"/>
          <w:rtl/>
        </w:rPr>
      </w:pPr>
    </w:p>
    <w:p w14:paraId="4B1174D9">
      <w:pPr>
        <w:numPr>
          <w:ilvl w:val="0"/>
          <w:numId w:val="0"/>
        </w:numPr>
        <w:wordWrap w:val="0"/>
        <w:spacing w:line="360" w:lineRule="auto"/>
        <w:ind w:leftChars="0"/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5B2D0BBD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cs="Times New Roman"/>
          <w:b/>
          <w:bCs/>
          <w:sz w:val="24"/>
          <w:szCs w:val="24"/>
          <w:rtl w:val="0"/>
          <w:lang w:val="en-US" w:bidi="ar-LY"/>
        </w:rPr>
      </w:pPr>
      <w:r>
        <w:rPr>
          <w:rFonts w:hint="cs" w:ascii="Arial" w:hAnsi="Arial" w:cs="AL-Mateen"/>
          <w:b/>
          <w:bCs/>
          <w:sz w:val="24"/>
          <w:szCs w:val="24"/>
          <w:rtl/>
          <w:lang w:bidi="ar-LY"/>
        </w:rPr>
        <w:t>الإمكانات المطلوبة لتنفيذ المقرر</w:t>
      </w:r>
      <w:r>
        <w:rPr>
          <w:rFonts w:hint="default" w:ascii="Arial" w:hAnsi="Arial" w:cs="Arial"/>
          <w:b/>
          <w:bCs/>
          <w:sz w:val="24"/>
          <w:szCs w:val="24"/>
          <w:rtl/>
          <w:lang w:val="en-US" w:bidi="ar-LY"/>
        </w:rPr>
        <w:t xml:space="preserve"> </w:t>
      </w:r>
      <w:r>
        <w:rPr>
          <w:rStyle w:val="12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8. Facilities and Resources Require</w:t>
      </w:r>
      <w:r>
        <w:rPr>
          <w:rStyle w:val="12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</w:t>
      </w:r>
      <w:r>
        <w:rPr>
          <w:rStyle w:val="12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12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: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792F6FD6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cs="Times New Roman"/>
          <w:b/>
          <w:bCs/>
          <w:sz w:val="24"/>
          <w:szCs w:val="24"/>
          <w:rtl w:val="0"/>
          <w:lang w:val="en-US" w:bidi="ar-LY"/>
        </w:rPr>
      </w:pPr>
      <w:r>
        <w:rPr>
          <w:rFonts w:hint="default" w:cs="Times New Roman"/>
          <w:b/>
          <w:bCs/>
          <w:sz w:val="24"/>
          <w:szCs w:val="24"/>
          <w:rtl w:val="0"/>
          <w:lang w:val="en-US" w:bidi="ar-LY"/>
        </w:rPr>
        <w:t>Lecture Halls: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> Equipped with multimedia capabilities for technical presentations and equipment demonstrations.</w:t>
      </w:r>
    </w:p>
    <w:p w14:paraId="1BC55ACA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cs="Times New Roman"/>
          <w:b/>
          <w:bCs/>
          <w:sz w:val="24"/>
          <w:szCs w:val="24"/>
          <w:rtl w:val="0"/>
          <w:lang w:val="en-US" w:bidi="ar-LY"/>
        </w:rPr>
      </w:pPr>
      <w:r>
        <w:rPr>
          <w:rFonts w:hint="default" w:cs="Times New Roman"/>
          <w:b/>
          <w:bCs/>
          <w:sz w:val="24"/>
          <w:szCs w:val="24"/>
          <w:rtl w:val="0"/>
          <w:lang w:val="en-US" w:bidi="ar-LY"/>
        </w:rPr>
        <w:t>Pharmaceutical Technology Laboratory: 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>With working models of manufacturing equipment (mixers, dryers, tablet press, capsule filler, packaging equipment).</w:t>
      </w:r>
    </w:p>
    <w:p w14:paraId="31E2CC18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cs="Times New Roman"/>
          <w:b/>
          <w:bCs/>
          <w:sz w:val="24"/>
          <w:szCs w:val="24"/>
          <w:rtl w:val="0"/>
          <w:lang w:val="en-US" w:bidi="ar-LY"/>
        </w:rPr>
      </w:pPr>
      <w:r>
        <w:rPr>
          <w:rFonts w:hint="default" w:cs="Times New Roman"/>
          <w:b/>
          <w:bCs/>
          <w:sz w:val="24"/>
          <w:szCs w:val="24"/>
          <w:rtl w:val="0"/>
          <w:lang w:val="en-US" w:bidi="ar-LY"/>
        </w:rPr>
        <w:t>Pilot Plant Area: 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>For scale-up demonstrations and process validation exercises.</w:t>
      </w:r>
    </w:p>
    <w:p w14:paraId="2AB06668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cs="Times New Roman"/>
          <w:b/>
          <w:bCs/>
          <w:sz w:val="24"/>
          <w:szCs w:val="24"/>
          <w:rtl w:val="0"/>
          <w:lang w:val="en-US" w:bidi="ar-LY"/>
        </w:rPr>
      </w:pPr>
      <w:r>
        <w:rPr>
          <w:rFonts w:hint="default" w:cs="Times New Roman"/>
          <w:b/>
          <w:bCs/>
          <w:sz w:val="24"/>
          <w:szCs w:val="24"/>
          <w:rtl w:val="0"/>
          <w:lang w:val="en-US" w:bidi="ar-LY"/>
        </w:rPr>
        <w:t>Clean Room Facility: 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>For aseptic processing demonstrations and environmental monitoring.</w:t>
      </w:r>
    </w:p>
    <w:p w14:paraId="631F4461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cs="Times New Roman"/>
          <w:b/>
          <w:bCs/>
          <w:sz w:val="24"/>
          <w:szCs w:val="24"/>
          <w:rtl w:val="0"/>
          <w:lang w:val="en-US" w:bidi="ar-LY"/>
        </w:rPr>
      </w:pPr>
      <w:r>
        <w:rPr>
          <w:rFonts w:hint="default" w:cs="Times New Roman"/>
          <w:b/>
          <w:bCs/>
          <w:sz w:val="24"/>
          <w:szCs w:val="24"/>
          <w:rtl w:val="0"/>
          <w:lang w:val="en-US" w:bidi="ar-LY"/>
        </w:rPr>
        <w:t>Computer Lab: 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>With simulation software for process engineering and equipment design.</w:t>
      </w:r>
    </w:p>
    <w:p w14:paraId="71733ED9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cs="Times New Roman"/>
          <w:b/>
          <w:bCs/>
          <w:sz w:val="24"/>
          <w:szCs w:val="24"/>
          <w:rtl w:val="0"/>
          <w:lang w:val="en-US" w:bidi="ar-LY"/>
        </w:rPr>
      </w:pPr>
      <w:r>
        <w:rPr>
          <w:rFonts w:hint="default" w:cs="Times New Roman"/>
          <w:b/>
          <w:bCs/>
          <w:sz w:val="24"/>
          <w:szCs w:val="24"/>
          <w:rtl w:val="0"/>
          <w:lang w:val="en-US" w:bidi="ar-LY"/>
        </w:rPr>
        <w:t>Virtual Learning Environment (VLE): 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>For course management, technical document sharing, and online assessments.</w:t>
      </w:r>
    </w:p>
    <w:p w14:paraId="3BB876FD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>Access to Equipment Manuals, Engineering Drawings, and Regulatory Guidelines.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 xml:space="preserve"> </w:t>
      </w:r>
    </w:p>
    <w:p w14:paraId="250CAAB0">
      <w:pPr>
        <w:numPr>
          <w:ilvl w:val="0"/>
          <w:numId w:val="0"/>
        </w:numPr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</w:p>
    <w:p w14:paraId="38A07DE3">
      <w:pPr>
        <w:numPr>
          <w:ilvl w:val="0"/>
          <w:numId w:val="0"/>
        </w:numPr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</w:p>
    <w:p w14:paraId="56A7F24D">
      <w:pPr>
        <w:numPr>
          <w:ilvl w:val="0"/>
          <w:numId w:val="0"/>
        </w:numPr>
        <w:ind w:leftChars="0"/>
        <w:jc w:val="right"/>
        <w:rPr>
          <w:rFonts w:ascii="Arial" w:hAnsi="Arial" w:cs="AL-Mateen"/>
          <w:sz w:val="28"/>
          <w:szCs w:val="28"/>
          <w:rtl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.</w:t>
      </w:r>
    </w:p>
    <w:p w14:paraId="04074C3E">
      <w:pPr>
        <w:rPr>
          <w:rFonts w:ascii="Arial" w:hAnsi="Arial" w:cs="AL-Mateen"/>
          <w:sz w:val="28"/>
          <w:szCs w:val="28"/>
          <w:rtl/>
        </w:rPr>
      </w:pPr>
    </w:p>
    <w:p w14:paraId="270498F4">
      <w:pPr>
        <w:rPr>
          <w:rFonts w:hint="cs"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cs" w:ascii="Arial" w:hAnsi="Arial" w:cs="AL-Mateen"/>
          <w:sz w:val="28"/>
          <w:szCs w:val="28"/>
          <w:rtl/>
          <w:lang w:bidi="ar-LY"/>
        </w:rPr>
        <w:t xml:space="preserve">التوقيع </w:t>
      </w:r>
      <w:r>
        <w:rPr>
          <w:rFonts w:hint="cs" w:ascii="Arial" w:hAnsi="Arial" w:cs="AL-Mateen"/>
          <w:sz w:val="28"/>
          <w:szCs w:val="28"/>
          <w:rtl/>
        </w:rPr>
        <w:t>...............................…</w:t>
      </w:r>
    </w:p>
    <w:p w14:paraId="699C90D8">
      <w:pPr>
        <w:rPr>
          <w:rFonts w:hint="cs" w:ascii="Arial" w:hAnsi="Arial" w:cs="AL-Mateen"/>
          <w:sz w:val="28"/>
          <w:szCs w:val="28"/>
          <w:rtl/>
        </w:rPr>
      </w:pPr>
    </w:p>
    <w:p w14:paraId="38C8BF20">
      <w:pPr>
        <w:rPr>
          <w:rFonts w:hint="cs" w:ascii="Arial" w:hAnsi="Arial" w:cs="AL-Mateen"/>
          <w:sz w:val="28"/>
          <w:szCs w:val="28"/>
          <w:rtl/>
        </w:rPr>
      </w:pPr>
    </w:p>
    <w:p w14:paraId="766C857B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  <w:lang w:bidi="ar-LY"/>
        </w:rPr>
        <w:t xml:space="preserve"> </w:t>
      </w:r>
    </w:p>
    <w:p w14:paraId="3C49AC68">
      <w:pPr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7167DAD5">
      <w:pPr>
        <w:jc w:val="center"/>
        <w:rPr>
          <w:rFonts w:ascii="Arial" w:hAnsi="Arial" w:cs="AL-Mateen"/>
          <w:sz w:val="28"/>
          <w:szCs w:val="28"/>
          <w:rtl/>
        </w:rPr>
      </w:pPr>
    </w:p>
    <w:p w14:paraId="1682E55F">
      <w:pPr>
        <w:jc w:val="center"/>
        <w:rPr>
          <w:rFonts w:ascii="Arial" w:hAnsi="Arial" w:cs="AL-Mateen"/>
          <w:sz w:val="28"/>
          <w:szCs w:val="28"/>
          <w:rtl/>
        </w:rPr>
      </w:pPr>
    </w:p>
    <w:p w14:paraId="38432167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التاريخ....../......../........م</w:t>
      </w:r>
    </w:p>
    <w:p w14:paraId="0265485C">
      <w:pPr>
        <w:jc w:val="center"/>
        <w:rPr>
          <w:rFonts w:hint="cs" w:ascii="Arial" w:hAnsi="Arial" w:cs="AL-Mateen"/>
          <w:sz w:val="28"/>
          <w:szCs w:val="28"/>
          <w:rtl/>
        </w:rPr>
      </w:pPr>
    </w:p>
    <w:p w14:paraId="3B16A2E4">
      <w:pPr>
        <w:jc w:val="center"/>
        <w:rPr>
          <w:rFonts w:ascii="Arial" w:hAnsi="Arial" w:cs="AL-Matee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rtl/>
        </w:rPr>
        <w:t>مصفوفة المقرر الدراسي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val="en-US" w:bidi="ar-LY"/>
        </w:rPr>
        <w:t>تقنية صيدلانية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</w:rPr>
        <w:t xml:space="preserve"> (</w:t>
      </w:r>
      <w:r>
        <w:rPr>
          <w:rFonts w:hint="default" w:ascii="Times New Roman" w:hAnsi="Times New Roman" w:cs="Times New Roman"/>
          <w:b/>
          <w:bCs/>
          <w:sz w:val="28"/>
          <w:szCs w:val="28"/>
          <w:rtl w:val="0"/>
          <w:lang w:val="en-US"/>
        </w:rPr>
        <w:t>(</w:t>
      </w:r>
      <w:r>
        <w:rPr>
          <w:rFonts w:hint="default" w:ascii="Times New Roman" w:hAnsi="Times New Roman" w:cs="Times New Roman"/>
          <w:b/>
          <w:bCs/>
          <w:rtl/>
          <w:lang w:val="en-US" w:bidi="ar-LY"/>
        </w:rPr>
        <w:t xml:space="preserve"> Pharmoceutical Technology</w:t>
      </w:r>
    </w:p>
    <w:p w14:paraId="412905A3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rtl/>
          <w:lang w:bidi="ar-LY"/>
        </w:rPr>
      </w:pPr>
    </w:p>
    <w:tbl>
      <w:tblPr>
        <w:tblStyle w:val="13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4"/>
              <w:numPr>
                <w:ilvl w:val="0"/>
                <w:numId w:val="2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4"/>
              <w:numPr>
                <w:ilvl w:val="0"/>
                <w:numId w:val="2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</w:t>
            </w:r>
            <w:r>
              <w:rPr>
                <w:rFonts w:hint="default" w:asciiTheme="majorBidi" w:hAnsiTheme="majorBidi" w:cstheme="majorBidi"/>
                <w:b/>
                <w:bCs/>
                <w:sz w:val="22"/>
                <w:szCs w:val="22"/>
                <w:rtl w:val="0"/>
                <w:lang w:val="en-US" w:bidi="ar-LY"/>
              </w:rPr>
              <w:t>5</w:t>
            </w:r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6F20C8A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88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457F07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1929F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70CDF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CE7A0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 w14:paraId="3D01FA78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0FF2A005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6B334B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3F95FD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50DF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716F2D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139A8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2DC9EC0C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36715E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3B8C6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 w14:paraId="72AFB1B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shd w:val="clear" w:color="auto" w:fill="auto"/>
            <w:vAlign w:val="top"/>
          </w:tcPr>
          <w:p w14:paraId="5940998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1E4DF1B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0E8D121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54FB0A9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3DD30D37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B4E85F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C2353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7C325A9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vAlign w:val="top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01F329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vAlign w:val="top"/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779F540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3666DE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958CE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4EE96E3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C36B2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BD69F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color="auto" w:sz="24" w:space="0"/>
            </w:tcBorders>
            <w:vAlign w:val="top"/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20C9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6AB0B2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  <w:vAlign w:val="top"/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color="auto" w:sz="24" w:space="0"/>
            </w:tcBorders>
            <w:vAlign w:val="top"/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color="auto" w:sz="24" w:space="0"/>
            </w:tcBorders>
            <w:vAlign w:val="top"/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22FC31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6B9B4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nThickSmallGap" w:color="auto" w:sz="24" w:space="0"/>
            </w:tcBorders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2F9D58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  <w:vAlign w:val="top"/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  <w:vAlign w:val="top"/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  <w:vAlign w:val="top"/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0BFE0BA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top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4EF24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0554AFC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66B840E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459F630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0EA777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49A0A0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0C5A8F9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0943FF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  <w:right w:val="nil"/>
            </w:tcBorders>
            <w:shd w:val="clear" w:color="auto" w:fill="FFFF00"/>
          </w:tcPr>
          <w:p w14:paraId="3EFE4B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602" w:type="dxa"/>
            <w:gridSpan w:val="17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C17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Style w:val="12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Midterm Exam </w:t>
            </w: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65870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5AAE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09EC42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7C964B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1428A2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5FB98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501B04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378481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716D45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08139E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73BD1C8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FD95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366037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B9FF8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331E3A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29B8F6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7D5B7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1CEA1D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938D2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shd w:val="clear" w:color="auto" w:fill="auto"/>
            <w:vAlign w:val="top"/>
          </w:tcPr>
          <w:p w14:paraId="77A135C2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109B1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F29B4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1081CA8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E43EC4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shd w:val="clear" w:color="auto" w:fill="auto"/>
            <w:vAlign w:val="top"/>
          </w:tcPr>
          <w:p w14:paraId="6ECCE31E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4531E8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  <w:vAlign w:val="top"/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06F76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F1C26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color="auto" w:sz="24" w:space="0"/>
            </w:tcBorders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326221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79BE49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7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142384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31A5333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9AAAD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color="auto" w:sz="24" w:space="0"/>
            </w:tcBorders>
          </w:tcPr>
          <w:p w14:paraId="13CC36B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ckThinSmallGap" w:color="auto" w:sz="24" w:space="0"/>
              <w:right w:val="thinThickSmallGap" w:color="auto" w:sz="24" w:space="0"/>
            </w:tcBorders>
            <w:vAlign w:val="top"/>
          </w:tcPr>
          <w:p w14:paraId="1C5CF27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6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7942C2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7A6F88D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color="auto" w:sz="24" w:space="0"/>
            </w:tcBorders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  <w:right w:val="nil"/>
            </w:tcBorders>
            <w:shd w:val="clear" w:color="auto" w:fill="FFFF00"/>
          </w:tcPr>
          <w:p w14:paraId="1A779C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000" w:type="dxa"/>
            <w:gridSpan w:val="16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A0CF13C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Style w:val="12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Final Exam</w:t>
            </w:r>
            <w:r>
              <w:rPr>
                <w:rStyle w:val="12"/>
                <w:rFonts w:hint="default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               </w:t>
            </w:r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5D8F79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4368EF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246F026E">
      <w:pPr>
        <w:rPr>
          <w:rFonts w:ascii="Arial" w:hAnsi="Arial" w:cs="AL-Mateen"/>
          <w:sz w:val="28"/>
          <w:szCs w:val="28"/>
          <w:rtl/>
          <w:lang w:bidi="ar-LY"/>
        </w:rPr>
      </w:pPr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8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318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D318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B40BC7"/>
    <w:rsid w:val="09DB06DC"/>
    <w:rsid w:val="0AAF3DD7"/>
    <w:rsid w:val="0BB26C33"/>
    <w:rsid w:val="0CA83D7C"/>
    <w:rsid w:val="100F1591"/>
    <w:rsid w:val="1275759B"/>
    <w:rsid w:val="16A0533A"/>
    <w:rsid w:val="1C283D05"/>
    <w:rsid w:val="1D6C1FB6"/>
    <w:rsid w:val="1E160BDE"/>
    <w:rsid w:val="22260957"/>
    <w:rsid w:val="270640E7"/>
    <w:rsid w:val="27A0634D"/>
    <w:rsid w:val="2C3D27AD"/>
    <w:rsid w:val="2E97707E"/>
    <w:rsid w:val="317119AA"/>
    <w:rsid w:val="36B13932"/>
    <w:rsid w:val="41065808"/>
    <w:rsid w:val="49112214"/>
    <w:rsid w:val="4DC1550A"/>
    <w:rsid w:val="53BA2BA2"/>
    <w:rsid w:val="619F456B"/>
    <w:rsid w:val="61B24801"/>
    <w:rsid w:val="64F174B7"/>
    <w:rsid w:val="6E1B29B3"/>
    <w:rsid w:val="6E8D78B3"/>
    <w:rsid w:val="7492069A"/>
    <w:rsid w:val="76B84F1A"/>
    <w:rsid w:val="7B6D6A95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6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7">
    <w:name w:val="Emphasis"/>
    <w:basedOn w:val="4"/>
    <w:qFormat/>
    <w:uiPriority w:val="20"/>
    <w:rPr>
      <w:i/>
      <w:iCs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character" w:styleId="10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11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12">
    <w:name w:val="Strong"/>
    <w:basedOn w:val="4"/>
    <w:qFormat/>
    <w:uiPriority w:val="0"/>
    <w:rPr>
      <w:b/>
      <w:bCs/>
    </w:rPr>
  </w:style>
  <w:style w:type="table" w:styleId="13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table" w:customStyle="1" w:styleId="15">
    <w:name w:val="شبكة جدول1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نص في بالون Char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7">
    <w:name w:val="رأس الصفحة Char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8">
    <w:name w:val="تذييل الصفحة Char"/>
    <w:basedOn w:val="4"/>
    <w:link w:val="8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9">
    <w:name w:val="_Style 13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596</Words>
  <Characters>3400</Characters>
  <Lines>28</Lines>
  <Paragraphs>7</Paragraphs>
  <TotalTime>17</TotalTime>
  <ScaleCrop>false</ScaleCrop>
  <LinksUpToDate>false</LinksUpToDate>
  <CharactersWithSpaces>3989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2025-12-23T11:32:30Z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